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B13E4" w:rsidRDefault="003F20B4">
      <w:pPr>
        <w:spacing w:line="276" w:lineRule="auto"/>
        <w:ind w:firstLine="708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78CB703" wp14:editId="5C55C05C">
            <wp:extent cx="3333904" cy="883154"/>
            <wp:effectExtent l="0" t="0" r="0" b="0"/>
            <wp:docPr id="7968085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904" cy="883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5B13E4" w:rsidRDefault="005B13E4">
      <w:pPr>
        <w:spacing w:after="0"/>
        <w:jc w:val="center"/>
        <w:rPr>
          <w:rFonts w:ascii="Arial" w:eastAsia="Arial" w:hAnsi="Arial" w:cs="Arial"/>
          <w:b/>
        </w:rPr>
      </w:pPr>
    </w:p>
    <w:p w14:paraId="00000003" w14:textId="77777777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Luxent představuje tři stylově odlišné byty v novém projektu Lofty Anděl</w:t>
      </w:r>
    </w:p>
    <w:p w14:paraId="00000004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  <w:b/>
        </w:rPr>
      </w:pPr>
    </w:p>
    <w:p w14:paraId="00000005" w14:textId="7BEF6E44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Tisková zpráva, </w:t>
      </w:r>
      <w:r w:rsidR="00657EC1" w:rsidRPr="007238F4">
        <w:rPr>
          <w:rFonts w:ascii="Arial" w:eastAsia="Arial" w:hAnsi="Arial" w:cs="Arial"/>
          <w:b/>
          <w:i/>
        </w:rPr>
        <w:t>6</w:t>
      </w:r>
      <w:r w:rsidRPr="007238F4">
        <w:rPr>
          <w:rFonts w:ascii="Arial" w:eastAsia="Arial" w:hAnsi="Arial" w:cs="Arial"/>
          <w:b/>
          <w:i/>
        </w:rPr>
        <w:t>. 10. 2022</w:t>
      </w:r>
      <w:r w:rsidRPr="00FB0CAE"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 xml:space="preserve">– Komorní projekt Lofty Anděl zahrnuje tři exkluzivní byty o rozloze od </w:t>
      </w:r>
      <w:r w:rsidR="00FA3F8F">
        <w:rPr>
          <w:rFonts w:ascii="Arial" w:eastAsia="Arial" w:hAnsi="Arial" w:cs="Arial"/>
          <w:b/>
          <w:i/>
        </w:rPr>
        <w:t>104</w:t>
      </w:r>
      <w:r>
        <w:rPr>
          <w:rFonts w:ascii="Arial" w:eastAsia="Arial" w:hAnsi="Arial" w:cs="Arial"/>
          <w:b/>
          <w:i/>
        </w:rPr>
        <w:t xml:space="preserve"> do 1</w:t>
      </w:r>
      <w:r w:rsidR="00FA3F8F">
        <w:rPr>
          <w:rFonts w:ascii="Arial" w:eastAsia="Arial" w:hAnsi="Arial" w:cs="Arial"/>
          <w:b/>
          <w:i/>
        </w:rPr>
        <w:t>3</w:t>
      </w:r>
      <w:r w:rsidR="00346B94">
        <w:rPr>
          <w:rFonts w:ascii="Arial" w:eastAsia="Arial" w:hAnsi="Arial" w:cs="Arial"/>
          <w:b/>
          <w:i/>
        </w:rPr>
        <w:t>8</w:t>
      </w:r>
      <w:r>
        <w:rPr>
          <w:rFonts w:ascii="Arial" w:eastAsia="Arial" w:hAnsi="Arial" w:cs="Arial"/>
          <w:b/>
          <w:i/>
        </w:rPr>
        <w:t xml:space="preserve"> m</w:t>
      </w:r>
      <w:r>
        <w:rPr>
          <w:rFonts w:ascii="Arial" w:eastAsia="Arial" w:hAnsi="Arial" w:cs="Arial"/>
          <w:b/>
          <w:i/>
          <w:vertAlign w:val="superscript"/>
        </w:rPr>
        <w:t>2</w:t>
      </w:r>
      <w:r>
        <w:rPr>
          <w:rFonts w:ascii="Arial" w:eastAsia="Arial" w:hAnsi="Arial" w:cs="Arial"/>
          <w:b/>
          <w:i/>
        </w:rPr>
        <w:t xml:space="preserve">. Ty se nachází v pátém podlaží zrekonstruovaného nárožního domu v Praze 5 a nesou se v loftovém stylu. Návrh každého z nich odráží jiný design – industriální, art deco či minimalistický. </w:t>
      </w:r>
      <w:r w:rsidRPr="007238F4">
        <w:rPr>
          <w:rFonts w:ascii="Arial" w:eastAsia="Arial" w:hAnsi="Arial" w:cs="Arial"/>
          <w:b/>
          <w:i/>
        </w:rPr>
        <w:t xml:space="preserve">Noví majitelé se budou moct stěhovat již </w:t>
      </w:r>
      <w:r w:rsidR="00657EC1" w:rsidRPr="007238F4">
        <w:rPr>
          <w:rFonts w:ascii="Arial" w:eastAsia="Arial" w:hAnsi="Arial" w:cs="Arial"/>
          <w:b/>
          <w:i/>
        </w:rPr>
        <w:t>koncem tohoto roku</w:t>
      </w:r>
      <w:r w:rsidRPr="007238F4">
        <w:rPr>
          <w:rFonts w:ascii="Arial" w:eastAsia="Arial" w:hAnsi="Arial" w:cs="Arial"/>
          <w:b/>
          <w:i/>
        </w:rPr>
        <w:t>.</w:t>
      </w:r>
      <w:r w:rsidRPr="00657EC1"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>Prodej exkluzivně zajišťuje realitní kancelář Luxent – Ex</w:t>
      </w:r>
      <w:r w:rsidR="00990146">
        <w:rPr>
          <w:rFonts w:ascii="Arial" w:eastAsia="Arial" w:hAnsi="Arial" w:cs="Arial"/>
          <w:b/>
          <w:i/>
        </w:rPr>
        <w:t>c</w:t>
      </w:r>
      <w:r>
        <w:rPr>
          <w:rFonts w:ascii="Arial" w:eastAsia="Arial" w:hAnsi="Arial" w:cs="Arial"/>
          <w:b/>
          <w:i/>
        </w:rPr>
        <w:t xml:space="preserve">lusive Properties. </w:t>
      </w:r>
    </w:p>
    <w:p w14:paraId="00000006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  <w:b/>
          <w:i/>
        </w:rPr>
      </w:pPr>
    </w:p>
    <w:p w14:paraId="00000007" w14:textId="2E467344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nejvyšším patře novorenesančního </w:t>
      </w:r>
      <w:r w:rsidRPr="007238F4">
        <w:rPr>
          <w:rFonts w:ascii="Arial" w:eastAsia="Arial" w:hAnsi="Arial" w:cs="Arial"/>
        </w:rPr>
        <w:t>nárožního</w:t>
      </w:r>
      <w:r w:rsidRPr="00657EC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domu na </w:t>
      </w:r>
      <w:r w:rsidRPr="00657EC1">
        <w:rPr>
          <w:rFonts w:ascii="Arial" w:eastAsia="Arial" w:hAnsi="Arial" w:cs="Arial"/>
        </w:rPr>
        <w:t xml:space="preserve">křižovatce </w:t>
      </w:r>
      <w:r>
        <w:rPr>
          <w:rFonts w:ascii="Arial" w:eastAsia="Arial" w:hAnsi="Arial" w:cs="Arial"/>
        </w:rPr>
        <w:t>ulic Jindřicha Plachty a</w:t>
      </w:r>
      <w:r w:rsidR="00126987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 xml:space="preserve">Nádražní vznikl exkluzivní projekt </w:t>
      </w:r>
      <w:hyperlink r:id="rId9">
        <w:r>
          <w:rPr>
            <w:rFonts w:ascii="Arial" w:eastAsia="Arial" w:hAnsi="Arial" w:cs="Arial"/>
            <w:color w:val="0000FF"/>
            <w:u w:val="single"/>
          </w:rPr>
          <w:t>Lofty Anděl</w:t>
        </w:r>
      </w:hyperlink>
      <w:r>
        <w:rPr>
          <w:rFonts w:ascii="Arial" w:eastAsia="Arial" w:hAnsi="Arial" w:cs="Arial"/>
        </w:rPr>
        <w:t xml:space="preserve">. </w:t>
      </w:r>
      <w:r w:rsidR="00657EC1">
        <w:rPr>
          <w:rFonts w:ascii="Arial" w:eastAsia="Arial" w:hAnsi="Arial" w:cs="Arial"/>
        </w:rPr>
        <w:t>Budova</w:t>
      </w:r>
      <w:r>
        <w:rPr>
          <w:rFonts w:ascii="Arial" w:eastAsia="Arial" w:hAnsi="Arial" w:cs="Arial"/>
        </w:rPr>
        <w:t xml:space="preserve"> prošl</w:t>
      </w:r>
      <w:r w:rsidR="00657EC1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 xml:space="preserve"> současně s výstavbou bytů zevrubnou rekonstrukcí fasády, společných částí domu, sklepů, výtahu a střechy. Projekt nabízí </w:t>
      </w:r>
      <w:sdt>
        <w:sdtPr>
          <w:tag w:val="goog_rdk_5"/>
          <w:id w:val="-103501959"/>
          <w:showingPlcHdr/>
        </w:sdtPr>
        <w:sdtContent>
          <w:r w:rsidR="007238F4">
            <w:t xml:space="preserve">     </w:t>
          </w:r>
        </w:sdtContent>
      </w:sdt>
      <w:r>
        <w:rPr>
          <w:rFonts w:ascii="Arial" w:eastAsia="Arial" w:hAnsi="Arial" w:cs="Arial"/>
        </w:rPr>
        <w:t xml:space="preserve">tři moderní </w:t>
      </w:r>
      <w:r w:rsidR="00BF2B7D">
        <w:rPr>
          <w:rFonts w:ascii="Arial" w:eastAsia="Arial" w:hAnsi="Arial" w:cs="Arial"/>
        </w:rPr>
        <w:t>jednotky</w:t>
      </w:r>
      <w:r>
        <w:rPr>
          <w:rFonts w:ascii="Arial" w:eastAsia="Arial" w:hAnsi="Arial" w:cs="Arial"/>
        </w:rPr>
        <w:t xml:space="preserve"> s galeriemi a balkony</w:t>
      </w:r>
      <w:r w:rsidR="00BF2B7D">
        <w:rPr>
          <w:rFonts w:ascii="Arial" w:eastAsia="Arial" w:hAnsi="Arial" w:cs="Arial"/>
        </w:rPr>
        <w:t>, v nichž</w:t>
      </w:r>
      <w:r>
        <w:rPr>
          <w:rFonts w:ascii="Arial" w:eastAsia="Arial" w:hAnsi="Arial" w:cs="Arial"/>
        </w:rPr>
        <w:t> </w:t>
      </w:r>
      <w:r w:rsidR="00BF2B7D">
        <w:rPr>
          <w:rFonts w:ascii="Arial" w:eastAsia="Arial" w:hAnsi="Arial" w:cs="Arial"/>
        </w:rPr>
        <w:t xml:space="preserve">byla v </w:t>
      </w:r>
      <w:r>
        <w:rPr>
          <w:rFonts w:ascii="Arial" w:eastAsia="Arial" w:hAnsi="Arial" w:cs="Arial"/>
        </w:rPr>
        <w:t xml:space="preserve">maximální míře zachována loftová atmosféra. </w:t>
      </w:r>
      <w:r>
        <w:rPr>
          <w:rFonts w:ascii="Arial" w:eastAsia="Arial" w:hAnsi="Arial" w:cs="Arial"/>
          <w:i/>
        </w:rPr>
        <w:t>„Výška obývacích pokojů 4,6</w:t>
      </w:r>
      <w:r w:rsidR="008008AA">
        <w:rPr>
          <w:rFonts w:ascii="Arial" w:eastAsia="Arial" w:hAnsi="Arial" w:cs="Arial"/>
          <w:i/>
        </w:rPr>
        <w:t> </w:t>
      </w:r>
      <w:r>
        <w:rPr>
          <w:rFonts w:ascii="Arial" w:eastAsia="Arial" w:hAnsi="Arial" w:cs="Arial"/>
          <w:i/>
        </w:rPr>
        <w:t>metru, zakomponování komínových těles či velká ateliérová okna… na to vše a také na romantické výhledy se mohou těšit milovníci loftového bydlení. Ve</w:t>
      </w:r>
      <w:r w:rsidR="00657EC1"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>třech stylových bytech jsme vytvoři</w:t>
      </w:r>
      <w:sdt>
        <w:sdtPr>
          <w:tag w:val="goog_rdk_18"/>
          <w:id w:val="914669638"/>
        </w:sdtPr>
        <w:sdtContent>
          <w:r>
            <w:rPr>
              <w:rFonts w:ascii="Arial" w:eastAsia="Arial" w:hAnsi="Arial" w:cs="Arial"/>
              <w:i/>
            </w:rPr>
            <w:t>li</w:t>
          </w:r>
        </w:sdtContent>
      </w:sdt>
      <w:r>
        <w:rPr>
          <w:rFonts w:ascii="Arial" w:eastAsia="Arial" w:hAnsi="Arial" w:cs="Arial"/>
          <w:i/>
        </w:rPr>
        <w:t xml:space="preserve"> přitažlivý životní prostor pro náročné, s</w:t>
      </w:r>
      <w:r w:rsidR="001229A5">
        <w:rPr>
          <w:rFonts w:ascii="Arial" w:eastAsia="Arial" w:hAnsi="Arial" w:cs="Arial"/>
          <w:i/>
        </w:rPr>
        <w:t> </w:t>
      </w:r>
      <w:r>
        <w:rPr>
          <w:rFonts w:ascii="Arial" w:eastAsia="Arial" w:hAnsi="Arial" w:cs="Arial"/>
          <w:i/>
        </w:rPr>
        <w:t xml:space="preserve">exkluzivními standardy interiérového vybavení, </w:t>
      </w:r>
      <w:r w:rsidR="00BF2B7D"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</w:rPr>
        <w:t>navíc v</w:t>
      </w:r>
      <w:r w:rsidR="00BF2B7D">
        <w:rPr>
          <w:rFonts w:ascii="Arial" w:eastAsia="Arial" w:hAnsi="Arial" w:cs="Arial"/>
          <w:i/>
        </w:rPr>
        <w:t> </w:t>
      </w:r>
      <w:r>
        <w:rPr>
          <w:rFonts w:ascii="Arial" w:eastAsia="Arial" w:hAnsi="Arial" w:cs="Arial"/>
          <w:i/>
        </w:rPr>
        <w:t xml:space="preserve">původním pražském domě v žádoucí lokalitě s inspirativním tepem města kolem,“ </w:t>
      </w:r>
      <w:r>
        <w:rPr>
          <w:rFonts w:ascii="Arial" w:eastAsia="Arial" w:hAnsi="Arial" w:cs="Arial"/>
        </w:rPr>
        <w:t xml:space="preserve">popisuje projektová manažerka společnosti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Luxent – Exlusive Properties</w:t>
        </w:r>
      </w:hyperlink>
      <w:r>
        <w:rPr>
          <w:rFonts w:ascii="Arial" w:eastAsia="Arial" w:hAnsi="Arial" w:cs="Arial"/>
        </w:rPr>
        <w:t xml:space="preserve"> Šárka Tichá.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0C17431" wp14:editId="789375C8">
            <wp:simplePos x="0" y="0"/>
            <wp:positionH relativeFrom="column">
              <wp:posOffset>3961130</wp:posOffset>
            </wp:positionH>
            <wp:positionV relativeFrom="paragraph">
              <wp:posOffset>437515</wp:posOffset>
            </wp:positionV>
            <wp:extent cx="1799590" cy="1199515"/>
            <wp:effectExtent l="0" t="0" r="0" b="0"/>
            <wp:wrapSquare wrapText="bothSides" distT="0" distB="0" distL="114300" distR="114300"/>
            <wp:docPr id="7968085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8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</w:rPr>
      </w:pPr>
    </w:p>
    <w:p w14:paraId="00000009" w14:textId="76BF328A" w:rsidR="005B13E4" w:rsidRDefault="00000000" w:rsidP="00E95B0A">
      <w:pPr>
        <w:spacing w:after="0" w:line="320" w:lineRule="atLeast"/>
        <w:jc w:val="both"/>
        <w:rPr>
          <w:rFonts w:ascii="Arial" w:eastAsia="Arial" w:hAnsi="Arial" w:cs="Arial"/>
        </w:rPr>
      </w:pPr>
      <w:sdt>
        <w:sdtPr>
          <w:tag w:val="goog_rdk_27"/>
          <w:id w:val="-1809546541"/>
        </w:sdtPr>
        <w:sdtContent>
          <w:r w:rsidR="003F20B4">
            <w:rPr>
              <w:rFonts w:ascii="Arial" w:eastAsia="Arial" w:hAnsi="Arial" w:cs="Arial"/>
            </w:rPr>
            <w:t>J</w:t>
          </w:r>
        </w:sdtContent>
      </w:sdt>
      <w:r w:rsidR="003F20B4">
        <w:rPr>
          <w:rFonts w:ascii="Arial" w:eastAsia="Arial" w:hAnsi="Arial" w:cs="Arial"/>
        </w:rPr>
        <w:t>ednotlivé loftové byt</w:t>
      </w:r>
      <w:sdt>
        <w:sdtPr>
          <w:tag w:val="goog_rdk_32"/>
          <w:id w:val="-1832522963"/>
        </w:sdtPr>
        <w:sdtContent>
          <w:r w:rsidR="003F20B4">
            <w:rPr>
              <w:rFonts w:ascii="Arial" w:eastAsia="Arial" w:hAnsi="Arial" w:cs="Arial"/>
            </w:rPr>
            <w:t>y</w:t>
          </w:r>
        </w:sdtContent>
      </w:sdt>
      <w:r w:rsidR="003F20B4">
        <w:rPr>
          <w:rFonts w:ascii="Arial" w:eastAsia="Arial" w:hAnsi="Arial" w:cs="Arial"/>
        </w:rPr>
        <w:t xml:space="preserve">, vestavěné do půdního prostoru velkorysého domu, se odlišují interiérovým stylem – první se nese v industriálním designu, druhý v art deco a třetí v minimalismu s možností úprav dle vlastních preferencí. </w:t>
      </w:r>
      <w:r w:rsidR="003F20B4" w:rsidRPr="007238F4">
        <w:rPr>
          <w:rFonts w:ascii="Arial" w:eastAsia="Arial" w:hAnsi="Arial" w:cs="Arial"/>
        </w:rPr>
        <w:t>O všechny se postaral architektonický atelier krea.tier.</w:t>
      </w:r>
    </w:p>
    <w:p w14:paraId="0000000A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</w:rPr>
      </w:pPr>
    </w:p>
    <w:p w14:paraId="0000000B" w14:textId="77777777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 vzoru newyorského Manhattanu</w:t>
      </w:r>
    </w:p>
    <w:p w14:paraId="0000000C" w14:textId="3B423757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První loft o dispozici 3+kk a celkové užitné ploše 138</w:t>
      </w:r>
      <w:r w:rsidR="000B4C07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</w:rPr>
        <w:t xml:space="preserve"> včetně galerie, balkonu a sklepa </w:t>
      </w:r>
      <w:r w:rsidR="00BF2B7D">
        <w:rPr>
          <w:rFonts w:ascii="Arial" w:eastAsia="Arial" w:hAnsi="Arial" w:cs="Arial"/>
        </w:rPr>
        <w:t>se vyznačuje</w:t>
      </w:r>
      <w:r>
        <w:rPr>
          <w:rFonts w:ascii="Arial" w:eastAsia="Arial" w:hAnsi="Arial" w:cs="Arial"/>
        </w:rPr>
        <w:t xml:space="preserve"> industriální</w:t>
      </w:r>
      <w:r w:rsidR="00BF2B7D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 ladění</w:t>
      </w:r>
      <w:r w:rsidR="00BF2B7D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 s</w:t>
      </w:r>
      <w:r w:rsidR="00C27063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 xml:space="preserve">důrazem na pilíře štítové stěny, rozměrná střešní ateliérová okna na míru či sešikmený strop stoupající až do hřebene střechy. </w:t>
      </w:r>
      <w:r w:rsidR="00BF2B7D">
        <w:rPr>
          <w:rFonts w:ascii="Arial" w:eastAsia="Arial" w:hAnsi="Arial" w:cs="Arial"/>
        </w:rPr>
        <w:t xml:space="preserve">Dalším charakteristickým </w:t>
      </w:r>
      <w:r w:rsidR="001D3B01">
        <w:rPr>
          <w:rFonts w:ascii="Arial" w:eastAsia="Arial" w:hAnsi="Arial" w:cs="Arial"/>
        </w:rPr>
        <w:t>znakem</w:t>
      </w:r>
      <w:r w:rsidR="001229A5">
        <w:rPr>
          <w:rFonts w:ascii="Arial" w:eastAsia="Arial" w:hAnsi="Arial" w:cs="Arial"/>
        </w:rPr>
        <w:t xml:space="preserve"> </w:t>
      </w:r>
      <w:r w:rsidR="00BF2B7D">
        <w:rPr>
          <w:rFonts w:ascii="Arial" w:eastAsia="Arial" w:hAnsi="Arial" w:cs="Arial"/>
        </w:rPr>
        <w:t xml:space="preserve">se stala </w:t>
      </w:r>
      <w:r w:rsidR="0017740E">
        <w:rPr>
          <w:rFonts w:ascii="Arial" w:eastAsia="Arial" w:hAnsi="Arial" w:cs="Arial"/>
        </w:rPr>
        <w:t xml:space="preserve">rustikální </w:t>
      </w:r>
      <w:r w:rsidR="00BF2B7D">
        <w:rPr>
          <w:rFonts w:ascii="Arial" w:eastAsia="Arial" w:hAnsi="Arial" w:cs="Arial"/>
        </w:rPr>
        <w:t>dubová p</w:t>
      </w:r>
      <w:r>
        <w:rPr>
          <w:rFonts w:ascii="Arial" w:eastAsia="Arial" w:hAnsi="Arial" w:cs="Arial"/>
        </w:rPr>
        <w:t xml:space="preserve">odlaha </w:t>
      </w:r>
      <w:r w:rsidR="00BF2B7D">
        <w:rPr>
          <w:rFonts w:ascii="Arial" w:eastAsia="Arial" w:hAnsi="Arial" w:cs="Arial"/>
        </w:rPr>
        <w:t xml:space="preserve">holandské výroby, </w:t>
      </w:r>
      <w:r w:rsidR="000D0D15">
        <w:rPr>
          <w:rFonts w:ascii="Arial" w:eastAsia="Arial" w:hAnsi="Arial" w:cs="Arial"/>
        </w:rPr>
        <w:t>skládaná do tvaru písmene V</w:t>
      </w:r>
      <w:r>
        <w:rPr>
          <w:rFonts w:ascii="Arial" w:eastAsia="Arial" w:hAnsi="Arial" w:cs="Arial"/>
        </w:rPr>
        <w:t xml:space="preserve">. Zásadní jsou zde také kovové prvky, k nimž patří rámové prosklené dveře, schodnicové zalamované schody na galerii, prosklené stropní průhledy a veškeré osvětlení.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C1A6EC5" wp14:editId="2D1851CF">
            <wp:simplePos x="0" y="0"/>
            <wp:positionH relativeFrom="column">
              <wp:posOffset>3961130</wp:posOffset>
            </wp:positionH>
            <wp:positionV relativeFrom="paragraph">
              <wp:posOffset>48068</wp:posOffset>
            </wp:positionV>
            <wp:extent cx="1799590" cy="1012190"/>
            <wp:effectExtent l="0" t="0" r="0" b="0"/>
            <wp:wrapSquare wrapText="bothSides" distT="0" distB="0" distL="114300" distR="114300"/>
            <wp:docPr id="7968085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1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D" w14:textId="34980558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</w:rPr>
      </w:pPr>
    </w:p>
    <w:p w14:paraId="0000000E" w14:textId="0F43C2FE" w:rsidR="005B13E4" w:rsidRDefault="000B4C07" w:rsidP="00E95B0A">
      <w:pPr>
        <w:spacing w:after="0" w:line="320" w:lineRule="atLeast"/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9074EAA" wp14:editId="1C56FD0F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799590" cy="1012190"/>
            <wp:effectExtent l="0" t="0" r="0" b="0"/>
            <wp:wrapSquare wrapText="bothSides" distT="0" distB="0" distL="114300" distR="114300"/>
            <wp:docPr id="79680852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1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Dominantu bytu představuje prostorný obývací pokoj, který od kuchyně odděluje cihelný komín a skleněná stěna. Za pilířem se nachází svébytná kuchyně, jež je s jídelním koutem spojena přes ostrůvek s varnou deskou. Obývací část s galerií propojuje designové schodiště se schodnicovými zalamovanými schody. V bytě jsou dále dvě koupelny a dvě ložnice se střešními okny. K jednotce rovněž náleží balkon směřující do klidného vnitrobloku a pohledem na střechy okolních domů. </w:t>
      </w:r>
    </w:p>
    <w:p w14:paraId="0000000F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</w:rPr>
      </w:pPr>
    </w:p>
    <w:p w14:paraId="00000010" w14:textId="77777777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Hra s geometrií prostoru </w:t>
      </w:r>
    </w:p>
    <w:p w14:paraId="00000011" w14:textId="361D6817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Inspirací pro návrh druhého loftu o dispozici 2+kk s</w:t>
      </w:r>
      <w:r w:rsidR="000D0D15">
        <w:rPr>
          <w:rFonts w:ascii="Arial" w:eastAsia="Arial" w:hAnsi="Arial" w:cs="Arial"/>
        </w:rPr>
        <w:t xml:space="preserve"> funkční </w:t>
      </w:r>
      <w:r>
        <w:rPr>
          <w:rFonts w:ascii="Arial" w:eastAsia="Arial" w:hAnsi="Arial" w:cs="Arial"/>
        </w:rPr>
        <w:t xml:space="preserve">galerií a </w:t>
      </w:r>
      <w:r w:rsidR="000D0D15" w:rsidRPr="000D0D15">
        <w:rPr>
          <w:rFonts w:ascii="Arial" w:eastAsia="Arial" w:hAnsi="Arial" w:cs="Arial"/>
        </w:rPr>
        <w:t>prostorný</w:t>
      </w:r>
      <w:r w:rsidR="000D0D15">
        <w:rPr>
          <w:rFonts w:ascii="Arial" w:eastAsia="Arial" w:hAnsi="Arial" w:cs="Arial"/>
        </w:rPr>
        <w:t>m</w:t>
      </w:r>
      <w:r w:rsidR="008E4D49">
        <w:rPr>
          <w:rFonts w:ascii="Arial" w:eastAsia="Arial" w:hAnsi="Arial" w:cs="Arial"/>
        </w:rPr>
        <w:t>,</w:t>
      </w:r>
      <w:r w:rsidR="000D0D15" w:rsidRPr="000D0D15">
        <w:rPr>
          <w:rFonts w:ascii="Arial" w:eastAsia="Arial" w:hAnsi="Arial" w:cs="Arial"/>
        </w:rPr>
        <w:t xml:space="preserve"> nově zrekonstruovaný</w:t>
      </w:r>
      <w:r w:rsidR="000D0D15">
        <w:rPr>
          <w:rFonts w:ascii="Arial" w:eastAsia="Arial" w:hAnsi="Arial" w:cs="Arial"/>
        </w:rPr>
        <w:t>m</w:t>
      </w:r>
      <w:r w:rsidR="000D0D15" w:rsidRPr="000D0D1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sklepem </w:t>
      </w:r>
      <w:r w:rsidR="000D0D15">
        <w:rPr>
          <w:rFonts w:ascii="Arial" w:eastAsia="Arial" w:hAnsi="Arial" w:cs="Arial"/>
        </w:rPr>
        <w:t>a</w:t>
      </w:r>
      <w:r w:rsidR="000B4C07">
        <w:rPr>
          <w:rFonts w:ascii="Arial" w:eastAsia="Arial" w:hAnsi="Arial" w:cs="Arial"/>
        </w:rPr>
        <w:t> </w:t>
      </w:r>
      <w:r w:rsidR="000D0D15">
        <w:rPr>
          <w:rFonts w:ascii="Arial" w:eastAsia="Arial" w:hAnsi="Arial" w:cs="Arial"/>
        </w:rPr>
        <w:t>o</w:t>
      </w:r>
      <w:r w:rsidR="000B4C07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celkové užitné ploše 104 m</w:t>
      </w:r>
      <w:r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</w:rPr>
        <w:t xml:space="preserve"> se stala </w:t>
      </w:r>
      <w:sdt>
        <w:sdtPr>
          <w:tag w:val="goog_rdk_67"/>
          <w:id w:val="271049724"/>
        </w:sdtPr>
        <w:sdtContent>
          <w:r>
            <w:rPr>
              <w:rFonts w:ascii="Arial" w:eastAsia="Arial" w:hAnsi="Arial" w:cs="Arial"/>
            </w:rPr>
            <w:t xml:space="preserve">autentická </w:t>
          </w:r>
        </w:sdtContent>
      </w:sdt>
      <w:r>
        <w:rPr>
          <w:rFonts w:ascii="Arial" w:eastAsia="Arial" w:hAnsi="Arial" w:cs="Arial"/>
        </w:rPr>
        <w:t>zdobnost původního činžovního domu. Výsledkem je vznik osobitého inspirativního interiéru ve stylu</w:t>
      </w:r>
      <w:sdt>
        <w:sdtPr>
          <w:tag w:val="goog_rdk_72"/>
          <w:id w:val="-342935904"/>
          <w:showingPlcHdr/>
        </w:sdtPr>
        <w:sdtContent>
          <w:r w:rsidR="007238F4">
            <w:t xml:space="preserve">     </w:t>
          </w:r>
        </w:sdtContent>
      </w:sdt>
      <w:r>
        <w:rPr>
          <w:rFonts w:ascii="Arial" w:eastAsia="Arial" w:hAnsi="Arial" w:cs="Arial"/>
        </w:rPr>
        <w:t xml:space="preserve"> art deco.</w:t>
      </w:r>
      <w:r>
        <w:rPr>
          <w:rFonts w:ascii="Arial" w:eastAsia="Arial" w:hAnsi="Arial" w:cs="Arial"/>
          <w:vertAlign w:val="superscript"/>
        </w:rPr>
        <w:t xml:space="preserve"> </w:t>
      </w:r>
      <w:r>
        <w:rPr>
          <w:rFonts w:ascii="Arial" w:eastAsia="Arial" w:hAnsi="Arial" w:cs="Arial"/>
        </w:rPr>
        <w:t>K jeho nosným prvkům se řadí luxusní ručně zpracovávan</w:t>
      </w:r>
      <w:r w:rsidR="000D0D15">
        <w:rPr>
          <w:rFonts w:ascii="Arial" w:eastAsia="Arial" w:hAnsi="Arial" w:cs="Arial"/>
        </w:rPr>
        <w:t>á</w:t>
      </w:r>
      <w:r>
        <w:rPr>
          <w:rFonts w:ascii="Arial" w:eastAsia="Arial" w:hAnsi="Arial" w:cs="Arial"/>
        </w:rPr>
        <w:t xml:space="preserve"> italsk</w:t>
      </w:r>
      <w:r w:rsidR="000D0D15">
        <w:rPr>
          <w:rFonts w:ascii="Arial" w:eastAsia="Arial" w:hAnsi="Arial" w:cs="Arial"/>
        </w:rPr>
        <w:t>á</w:t>
      </w:r>
      <w:r>
        <w:rPr>
          <w:rFonts w:ascii="Arial" w:eastAsia="Arial" w:hAnsi="Arial" w:cs="Arial"/>
        </w:rPr>
        <w:t xml:space="preserve"> dřevěn</w:t>
      </w:r>
      <w:r w:rsidR="000D0D15">
        <w:rPr>
          <w:rFonts w:ascii="Arial" w:eastAsia="Arial" w:hAnsi="Arial" w:cs="Arial"/>
        </w:rPr>
        <w:t>á</w:t>
      </w:r>
      <w:r>
        <w:rPr>
          <w:rFonts w:ascii="Arial" w:eastAsia="Arial" w:hAnsi="Arial" w:cs="Arial"/>
        </w:rPr>
        <w:t xml:space="preserve"> podlah</w:t>
      </w:r>
      <w:r w:rsidR="00173DD8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 xml:space="preserve"> Foglie d' Oro Frammenti</w:t>
      </w:r>
      <w:r w:rsidR="007C4CCF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dodávan</w:t>
      </w:r>
      <w:r w:rsidR="000D0D15">
        <w:rPr>
          <w:rFonts w:ascii="Arial" w:eastAsia="Arial" w:hAnsi="Arial" w:cs="Arial"/>
        </w:rPr>
        <w:t>á</w:t>
      </w:r>
      <w:r>
        <w:rPr>
          <w:rFonts w:ascii="Arial" w:eastAsia="Arial" w:hAnsi="Arial" w:cs="Arial"/>
        </w:rPr>
        <w:t xml:space="preserve"> firmou Valen&amp;Masar, originální dlažba Cocci Calse Spaccato, kulaté sloupky, komínové sešikmené pilíře, kovové prvky i šikmé stropy do výšky hřebene střechy. </w:t>
      </w:r>
    </w:p>
    <w:p w14:paraId="00000012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</w:rPr>
      </w:pPr>
    </w:p>
    <w:p w14:paraId="00000013" w14:textId="4ED4F0EC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Centrem bytu je obývací pokoj spojený s kuchyní ve tvaru L, doplněnou o ostrůvek. V místnosti se nachází původní komínové těleso zachovávající loftovou atmosféru a zároveň zdůrazňující výšku celého prostoru. Za ním zároveň </w:t>
      </w:r>
      <w:r w:rsidR="009E465A">
        <w:rPr>
          <w:rFonts w:ascii="Arial" w:eastAsia="Arial" w:hAnsi="Arial" w:cs="Arial"/>
        </w:rPr>
        <w:t>by</w:t>
      </w:r>
      <w:r w:rsidR="00CC1155">
        <w:rPr>
          <w:rFonts w:ascii="Arial" w:eastAsia="Arial" w:hAnsi="Arial" w:cs="Arial"/>
        </w:rPr>
        <w:t xml:space="preserve">lo vytvořeno </w:t>
      </w:r>
      <w:r>
        <w:rPr>
          <w:rFonts w:ascii="Arial" w:eastAsia="Arial" w:hAnsi="Arial" w:cs="Arial"/>
        </w:rPr>
        <w:t>útulné zázemí s otevřeným průhledem na galerii. Na ni vedou na míru vyrobené schody s</w:t>
      </w:r>
      <w:r w:rsidR="00CC1155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 xml:space="preserve">vestavěným úložným prostorem. V hlavní ložnici </w:t>
      </w:r>
      <w:r w:rsidRPr="00CC1155">
        <w:rPr>
          <w:rFonts w:ascii="Arial" w:eastAsia="Arial" w:hAnsi="Arial" w:cs="Arial"/>
        </w:rPr>
        <w:t>vznikla</w:t>
      </w:r>
      <w:r w:rsidR="000D0D15">
        <w:t xml:space="preserve"> </w:t>
      </w:r>
      <w:r>
        <w:rPr>
          <w:rFonts w:ascii="Arial" w:eastAsia="Arial" w:hAnsi="Arial" w:cs="Arial"/>
        </w:rPr>
        <w:t>nika pro praktickou vestavěnou skříň a prosklená koupelna s volně stojící rohovou vanou. Druhá koupelna se sprchovým koutem je pak přístup</w:t>
      </w:r>
      <w:r w:rsidR="000D0D15">
        <w:rPr>
          <w:rFonts w:ascii="Arial" w:eastAsia="Arial" w:hAnsi="Arial" w:cs="Arial"/>
        </w:rPr>
        <w:t>ná</w:t>
      </w:r>
      <w:r>
        <w:rPr>
          <w:rFonts w:ascii="Arial" w:eastAsia="Arial" w:hAnsi="Arial" w:cs="Arial"/>
        </w:rPr>
        <w:t xml:space="preserve"> z chodby bytu.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86188C7" wp14:editId="60C91CE6">
            <wp:simplePos x="0" y="0"/>
            <wp:positionH relativeFrom="column">
              <wp:posOffset>3961130</wp:posOffset>
            </wp:positionH>
            <wp:positionV relativeFrom="paragraph">
              <wp:posOffset>215383</wp:posOffset>
            </wp:positionV>
            <wp:extent cx="1799590" cy="1012190"/>
            <wp:effectExtent l="0" t="0" r="0" b="0"/>
            <wp:wrapSquare wrapText="bothSides" distT="0" distB="0" distL="114300" distR="114300"/>
            <wp:docPr id="79680851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1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4" w14:textId="08DB856A" w:rsidR="005B13E4" w:rsidRDefault="000D0D15" w:rsidP="00E95B0A">
      <w:pPr>
        <w:spacing w:after="0" w:line="320" w:lineRule="atLeast"/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E667EE5" wp14:editId="55698BC7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799590" cy="1012190"/>
            <wp:effectExtent l="0" t="0" r="0" b="0"/>
            <wp:wrapSquare wrapText="bothSides" distT="0" distB="0" distL="114300" distR="114300"/>
            <wp:docPr id="79680852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1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5" w14:textId="4FFDB5F2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>Punc exkluzivity dodávají interiéru luxusní podlahové krytiny a také velkoformátové obklady a dlažby v koupelnách a na chodbě, jež jsou inspirovány původním terazzem s bordó a béžovými odstíny. Jejich kombinace dává základ dalšímu nábytkovému dotvoření ve stylu art deco.</w:t>
      </w:r>
    </w:p>
    <w:p w14:paraId="00000016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</w:rPr>
      </w:pPr>
    </w:p>
    <w:p w14:paraId="00000017" w14:textId="77777777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 duchu čistého a moderního designu</w:t>
      </w:r>
    </w:p>
    <w:p w14:paraId="00000018" w14:textId="271C9049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Poslední loftový střešní byt 3+kk o celkové užitné ploše 129 m</w:t>
      </w:r>
      <w:r>
        <w:rPr>
          <w:rFonts w:ascii="Arial" w:eastAsia="Arial" w:hAnsi="Arial" w:cs="Arial"/>
          <w:vertAlign w:val="superscript"/>
        </w:rPr>
        <w:t>2</w:t>
      </w:r>
      <w:r w:rsidR="000D0D15"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vertAlign w:val="superscript"/>
        </w:rPr>
        <w:t xml:space="preserve"> </w:t>
      </w:r>
      <w:r w:rsidRPr="007238F4">
        <w:rPr>
          <w:rFonts w:ascii="Arial" w:eastAsia="Arial" w:hAnsi="Arial" w:cs="Arial"/>
        </w:rPr>
        <w:t>opět s</w:t>
      </w:r>
      <w:r w:rsidR="000B4C07">
        <w:rPr>
          <w:rFonts w:ascii="Arial" w:eastAsia="Arial" w:hAnsi="Arial" w:cs="Arial"/>
        </w:rPr>
        <w:t> </w:t>
      </w:r>
      <w:r w:rsidRPr="007238F4">
        <w:rPr>
          <w:rFonts w:ascii="Arial" w:eastAsia="Arial" w:hAnsi="Arial" w:cs="Arial"/>
        </w:rPr>
        <w:t>prostornou galerií</w:t>
      </w:r>
      <w:r w:rsidR="00A14B1B">
        <w:rPr>
          <w:rFonts w:ascii="Arial" w:eastAsia="Arial" w:hAnsi="Arial" w:cs="Arial"/>
        </w:rPr>
        <w:t>, balkonem</w:t>
      </w:r>
      <w:r w:rsidRPr="007238F4">
        <w:rPr>
          <w:rFonts w:ascii="Arial" w:eastAsia="Arial" w:hAnsi="Arial" w:cs="Arial"/>
        </w:rPr>
        <w:t xml:space="preserve"> a sklepem</w:t>
      </w:r>
      <w:r w:rsidR="000D0D15">
        <w:rPr>
          <w:rFonts w:ascii="Arial" w:eastAsia="Arial" w:hAnsi="Arial" w:cs="Arial"/>
        </w:rPr>
        <w:t>,</w:t>
      </w:r>
      <w:r w:rsidRPr="007238F4">
        <w:rPr>
          <w:rFonts w:ascii="Arial" w:eastAsia="Arial" w:hAnsi="Arial" w:cs="Arial"/>
        </w:rPr>
        <w:t xml:space="preserve"> je </w:t>
      </w:r>
      <w:r>
        <w:rPr>
          <w:rFonts w:ascii="Arial" w:eastAsia="Arial" w:hAnsi="Arial" w:cs="Arial"/>
        </w:rPr>
        <w:t>pojat minimalisticky</w:t>
      </w:r>
      <w:r>
        <w:t xml:space="preserve"> </w:t>
      </w:r>
      <w:r>
        <w:rPr>
          <w:rFonts w:ascii="Arial" w:eastAsia="Arial" w:hAnsi="Arial" w:cs="Arial"/>
        </w:rPr>
        <w:t>s použitím kvalitních přírodních materiálů. Cílem je nechat vyniknout samotnou podstatu loftového interiéru, jeho osobitý tvar ohraničovaný tvarem střechy a podkrovními prvky</w:t>
      </w:r>
      <w:sdt>
        <w:sdtPr>
          <w:tag w:val="goog_rdk_108"/>
          <w:id w:val="-2062777117"/>
        </w:sdtPr>
        <w:sdtContent>
          <w:r>
            <w:rPr>
              <w:rFonts w:ascii="Arial" w:eastAsia="Arial" w:hAnsi="Arial" w:cs="Arial"/>
            </w:rPr>
            <w:t>,</w:t>
          </w:r>
        </w:sdtContent>
      </w:sdt>
      <w:r>
        <w:rPr>
          <w:rFonts w:ascii="Arial" w:eastAsia="Arial" w:hAnsi="Arial" w:cs="Arial"/>
        </w:rPr>
        <w:t xml:space="preserve"> jako jsou trámy, sešikmené stropy a pilíře. Díky dispozičnímu uspořádání vznikl samostatn</w:t>
      </w:r>
      <w:sdt>
        <w:sdtPr>
          <w:tag w:val="goog_rdk_112"/>
          <w:id w:val="1438631897"/>
        </w:sdtPr>
        <w:sdtContent>
          <w:r>
            <w:rPr>
              <w:rFonts w:ascii="Arial" w:eastAsia="Arial" w:hAnsi="Arial" w:cs="Arial"/>
            </w:rPr>
            <w:t>ý</w:t>
          </w:r>
        </w:sdtContent>
      </w:sdt>
      <w:r>
        <w:rPr>
          <w:rFonts w:ascii="Arial" w:eastAsia="Arial" w:hAnsi="Arial" w:cs="Arial"/>
        </w:rPr>
        <w:t xml:space="preserve"> prostor</w:t>
      </w:r>
      <w:r w:rsidR="000D0D15">
        <w:t xml:space="preserve"> </w:t>
      </w:r>
      <w:r>
        <w:rPr>
          <w:rFonts w:ascii="Arial" w:eastAsia="Arial" w:hAnsi="Arial" w:cs="Arial"/>
        </w:rPr>
        <w:t xml:space="preserve">pro </w:t>
      </w:r>
      <w:r w:rsidR="000D0D15">
        <w:rPr>
          <w:rFonts w:ascii="Arial" w:eastAsia="Arial" w:hAnsi="Arial" w:cs="Arial"/>
        </w:rPr>
        <w:t>obývací pokoj</w:t>
      </w:r>
      <w:r>
        <w:rPr>
          <w:rFonts w:ascii="Arial" w:eastAsia="Arial" w:hAnsi="Arial" w:cs="Arial"/>
        </w:rPr>
        <w:t xml:space="preserve"> i</w:t>
      </w:r>
      <w:r w:rsidR="000D0D1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pro </w:t>
      </w:r>
      <w:sdt>
        <w:sdtPr>
          <w:tag w:val="goog_rdk_118"/>
          <w:id w:val="-1922711226"/>
        </w:sdtPr>
        <w:sdtContent>
          <w:r>
            <w:rPr>
              <w:rFonts w:ascii="Arial" w:eastAsia="Arial" w:hAnsi="Arial" w:cs="Arial"/>
            </w:rPr>
            <w:t xml:space="preserve">velkorysou </w:t>
          </w:r>
        </w:sdtContent>
      </w:sdt>
      <w:r>
        <w:rPr>
          <w:rFonts w:ascii="Arial" w:eastAsia="Arial" w:hAnsi="Arial" w:cs="Arial"/>
        </w:rPr>
        <w:t xml:space="preserve">kuchyň s jídelnou. Místnost opticky předěluje středový komín, kolem nějž se </w:t>
      </w:r>
      <w:sdt>
        <w:sdtPr>
          <w:tag w:val="goog_rdk_122"/>
          <w:id w:val="864863890"/>
        </w:sdtPr>
        <w:sdtContent>
          <w:r>
            <w:rPr>
              <w:rFonts w:ascii="Arial" w:eastAsia="Arial" w:hAnsi="Arial" w:cs="Arial"/>
            </w:rPr>
            <w:t xml:space="preserve">pak </w:t>
          </w:r>
        </w:sdtContent>
      </w:sdt>
      <w:r>
        <w:rPr>
          <w:rFonts w:ascii="Arial" w:eastAsia="Arial" w:hAnsi="Arial" w:cs="Arial"/>
        </w:rPr>
        <w:t>otáčí designové ocelové schodiště vedoucí na galeri</w:t>
      </w:r>
      <w:sdt>
        <w:sdtPr>
          <w:tag w:val="goog_rdk_126"/>
          <w:id w:val="-1997251014"/>
        </w:sdtPr>
        <w:sdtContent>
          <w:r>
            <w:rPr>
              <w:rFonts w:ascii="Arial" w:eastAsia="Arial" w:hAnsi="Arial" w:cs="Arial"/>
            </w:rPr>
            <w:t>i</w:t>
          </w:r>
        </w:sdtContent>
      </w:sdt>
      <w:r>
        <w:rPr>
          <w:rFonts w:ascii="Arial" w:eastAsia="Arial" w:hAnsi="Arial" w:cs="Arial"/>
        </w:rPr>
        <w:t>. Loft má dvě koupelny</w:t>
      </w:r>
      <w:r w:rsidR="000D0D15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je</w:t>
      </w:r>
      <w:r w:rsidR="000D0D15">
        <w:rPr>
          <w:rFonts w:ascii="Arial" w:eastAsia="Arial" w:hAnsi="Arial" w:cs="Arial"/>
        </w:rPr>
        <w:t>dnu typu</w:t>
      </w:r>
      <w:r>
        <w:rPr>
          <w:rFonts w:ascii="Arial" w:eastAsia="Arial" w:hAnsi="Arial" w:cs="Arial"/>
        </w:rPr>
        <w:t xml:space="preserve"> en-suite </w:t>
      </w:r>
      <w:r w:rsidR="000D0D15">
        <w:rPr>
          <w:rFonts w:ascii="Arial" w:eastAsia="Arial" w:hAnsi="Arial" w:cs="Arial"/>
        </w:rPr>
        <w:t>u</w:t>
      </w:r>
      <w:r w:rsidR="000B4C07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hlavní ložnic</w:t>
      </w:r>
      <w:r w:rsidR="000D0D15"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>.</w:t>
      </w:r>
      <w:sdt>
        <w:sdtPr>
          <w:tag w:val="goog_rdk_129"/>
          <w:id w:val="2008939191"/>
          <w:showingPlcHdr/>
        </w:sdtPr>
        <w:sdtContent>
          <w:r w:rsidR="007238F4">
            <w:t xml:space="preserve">     </w:t>
          </w:r>
        </w:sdtContent>
      </w:sdt>
    </w:p>
    <w:p w14:paraId="00000019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</w:rPr>
      </w:pPr>
    </w:p>
    <w:p w14:paraId="0000001A" w14:textId="4AD3ECEC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„I tento byt je opět krásně prosvětlený, hřejivý a příjemně vzdušný. Jeho konečnou podobu si navíc budou moct noví majitelé určit sami a vytvořit si tak vlastní atmosféru svého bydlení. Počítáme ale i s tím, že někdo se raději svěří do rukou zkušených architektů a designérů. V takovém případě jsme připraveni nabídnout precizní služby našeho partnerského studia krea.tier, které už na projektu Lofty Anděl spolupracuje,“</w:t>
      </w:r>
      <w:r>
        <w:rPr>
          <w:rFonts w:ascii="Arial" w:eastAsia="Arial" w:hAnsi="Arial" w:cs="Arial"/>
        </w:rPr>
        <w:t xml:space="preserve"> vysvětluje Šárka Tichá.</w:t>
      </w:r>
    </w:p>
    <w:p w14:paraId="0000001B" w14:textId="77777777" w:rsidR="005B13E4" w:rsidRDefault="005B13E4" w:rsidP="00E95B0A">
      <w:pPr>
        <w:spacing w:after="0" w:line="320" w:lineRule="atLeast"/>
        <w:jc w:val="both"/>
        <w:rPr>
          <w:rFonts w:ascii="Arial" w:eastAsia="Arial" w:hAnsi="Arial" w:cs="Arial"/>
        </w:rPr>
      </w:pPr>
    </w:p>
    <w:p w14:paraId="0000001C" w14:textId="77777777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 centru dění</w:t>
      </w:r>
    </w:p>
    <w:p w14:paraId="0000001D" w14:textId="77777777" w:rsidR="005B13E4" w:rsidRDefault="003F20B4" w:rsidP="00E95B0A">
      <w:pPr>
        <w:spacing w:after="0" w:line="32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Zrekonstruovaný nárožní dům s novými lofty je situován v centru městské části Praha-Smíchov. Ta v současnosti patří mezi nejrychleji se rozvíjející pražské čtvrti a disponuje skvělou občanskou vybaveností i dopravní dostupností. V podstatě přímo naproti domu se nachází stanice metra Anděl a zastávky, odkud vede hustá síť tramvajových linek. Co se týče cesty autem, během pár minut se dá napojit na Jižní spojku nebo Strahovský tunel. V nejbližším okolí projektu nechybí základní a střední školy, restaurace, fitness centra, úřady i obchody všeho druhu, včetně známého OC Nový Smíchov s podzemním parkovištěm. Součástí volnočasových aktivit nových rezidentů se mohou stát třeba procházky v zeleni – buď v blízkých parcích Na Skalce, Mrázovka, Sacré Coeur a Portheimka nebo podél vltavského nábřeží, na Petříně či na Střeleckém ostrově.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D1EDAC6" wp14:editId="03BBD7FE">
            <wp:simplePos x="0" y="0"/>
            <wp:positionH relativeFrom="column">
              <wp:posOffset>1</wp:posOffset>
            </wp:positionH>
            <wp:positionV relativeFrom="paragraph">
              <wp:posOffset>619125</wp:posOffset>
            </wp:positionV>
            <wp:extent cx="1799590" cy="1199515"/>
            <wp:effectExtent l="0" t="0" r="0" b="0"/>
            <wp:wrapSquare wrapText="bothSides" distT="0" distB="0" distL="114300" distR="114300"/>
            <wp:docPr id="7968085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E" w14:textId="77777777" w:rsidR="005B13E4" w:rsidRDefault="003F20B4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1F" w14:textId="77777777" w:rsidR="005B13E4" w:rsidRDefault="005B13E4">
      <w:pPr>
        <w:spacing w:after="0"/>
        <w:jc w:val="both"/>
        <w:rPr>
          <w:rFonts w:ascii="Arial" w:eastAsia="Arial" w:hAnsi="Arial" w:cs="Arial"/>
        </w:rPr>
      </w:pPr>
    </w:p>
    <w:p w14:paraId="00000020" w14:textId="77777777" w:rsidR="005B13E4" w:rsidRDefault="005B13E4">
      <w:pPr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</w:p>
    <w:p w14:paraId="00000021" w14:textId="77777777" w:rsidR="005B13E4" w:rsidRDefault="003F20B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  <w:highlight w:val="whit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sz w:val="20"/>
          <w:szCs w:val="20"/>
          <w:highlight w:val="white"/>
        </w:rPr>
        <w:t>Realitní kancelář </w:t>
      </w:r>
      <w:hyperlink r:id="rId17">
        <w:r>
          <w:rPr>
            <w:rFonts w:ascii="Arial" w:eastAsia="Arial" w:hAnsi="Arial" w:cs="Arial"/>
            <w:i/>
            <w:color w:val="0000FF"/>
            <w:sz w:val="20"/>
            <w:szCs w:val="20"/>
            <w:u w:val="single"/>
          </w:rPr>
          <w:t>Luxent – Exclusive Properties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highlight w:val="white"/>
        </w:rPr>
        <w:t>působí na českém trhu od roku 2008 a za více než 10 let svého fungování se stala jedním z významných aktérů na trhu s exkluzivními nemovitostmi. Nabízí komplexní spektrum služeb od zprostředkování prodeje, koupě a pronájmu nemovitosti přes právní, investiční, finanční a projektové poradenství až po marketingové a analytické služby. Portfolio společnosti zahrnuje rezidenční, historické i komerční objekty. Za dobu své existence kancelář zprostředkovala prodej a pronájem více než 5 000 nemovitostí. Součástí činnosti realitní kanceláře Luxent – Exclusive Properties je také spolupráce s developery. Mezi aktuálně nabízené developerské projekty patří například luxusní komplex MOLO Lipno Resort či krkonošské apartmány Harrachov Peaks, Apartmány Albeřice a Hotel Emerich, luxusní vilová čtvrť Březový háj v Předboji severně od Prahy, Rezidence Brodce u Mladé Boleslavi, komorní projekt Rezidence Pod Rybníčkem v pražském Suchdole nebo projekty loftového bydlení na Praze 5 – Garden Lofts a Lofty Anděl. V portfoliu má rovněž pozemky pro dva komorní projekty hyperluxusních vil v Praze 6 a 8. Luxent se věnuje také prodeji rekreačních zahraničních nemovitostí, například ve Vídni, Dubaji a Španělsku či projektu Marina Liptov na Slovensku.</w:t>
      </w:r>
    </w:p>
    <w:p w14:paraId="00000022" w14:textId="77777777" w:rsidR="005B13E4" w:rsidRDefault="003F20B4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4" w:color="000000"/>
        </w:pBd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Další informace:</w:t>
      </w:r>
    </w:p>
    <w:p w14:paraId="00000023" w14:textId="77777777" w:rsidR="005B13E4" w:rsidRDefault="003F20B4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4" w:color="000000"/>
        </w:pBdr>
        <w:spacing w:before="60"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Crest Communications</w:t>
      </w:r>
    </w:p>
    <w:p w14:paraId="00000024" w14:textId="77777777" w:rsidR="005B13E4" w:rsidRDefault="003F20B4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4" w:color="000000"/>
        </w:pBdr>
        <w:spacing w:after="0" w:line="240" w:lineRule="auto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Marcela Kukaňová, tel.: 731 613 618, </w:t>
      </w:r>
      <w:hyperlink r:id="rId18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marcela.kukanova@crestcom.cz</w:t>
        </w:r>
      </w:hyperlink>
    </w:p>
    <w:p w14:paraId="00000025" w14:textId="77777777" w:rsidR="005B13E4" w:rsidRDefault="003F20B4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4" w:color="000000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Michaela Muczková, tel.: 778 543 041, </w:t>
      </w:r>
      <w:hyperlink r:id="rId19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michaela.muczkova@crestcom.cz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26" w14:textId="77777777" w:rsidR="005B13E4" w:rsidRDefault="00000000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4" w:color="000000"/>
        </w:pBdr>
        <w:spacing w:after="0" w:line="240" w:lineRule="auto"/>
        <w:jc w:val="both"/>
        <w:rPr>
          <w:rFonts w:ascii="Arial" w:eastAsia="Arial" w:hAnsi="Arial" w:cs="Arial"/>
          <w:b/>
          <w:color w:val="0000FF"/>
          <w:sz w:val="20"/>
          <w:szCs w:val="20"/>
          <w:u w:val="single"/>
        </w:rPr>
      </w:pPr>
      <w:hyperlink r:id="rId20">
        <w:r w:rsidR="003F20B4"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www.crestcom.cz</w:t>
        </w:r>
      </w:hyperlink>
      <w:r w:rsidR="003F20B4">
        <w:rPr>
          <w:rFonts w:ascii="Arial" w:eastAsia="Arial" w:hAnsi="Arial" w:cs="Arial"/>
          <w:b/>
          <w:sz w:val="20"/>
          <w:szCs w:val="20"/>
        </w:rPr>
        <w:t xml:space="preserve">; </w:t>
      </w:r>
      <w:hyperlink r:id="rId21">
        <w:r w:rsidR="003F20B4"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www.luxent.cz</w:t>
        </w:r>
      </w:hyperlink>
    </w:p>
    <w:sectPr w:rsidR="005B13E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3E4"/>
    <w:rsid w:val="0007455F"/>
    <w:rsid w:val="000B4C07"/>
    <w:rsid w:val="000C5EF9"/>
    <w:rsid w:val="000D0D15"/>
    <w:rsid w:val="001229A5"/>
    <w:rsid w:val="00126987"/>
    <w:rsid w:val="00173DD8"/>
    <w:rsid w:val="0017740E"/>
    <w:rsid w:val="001D3B01"/>
    <w:rsid w:val="00346B94"/>
    <w:rsid w:val="003F20B4"/>
    <w:rsid w:val="005B13E4"/>
    <w:rsid w:val="00657EC1"/>
    <w:rsid w:val="007238F4"/>
    <w:rsid w:val="007C4CCF"/>
    <w:rsid w:val="008008AA"/>
    <w:rsid w:val="00864D5C"/>
    <w:rsid w:val="00870B2F"/>
    <w:rsid w:val="008E4D49"/>
    <w:rsid w:val="00990146"/>
    <w:rsid w:val="009E465A"/>
    <w:rsid w:val="00A14B1B"/>
    <w:rsid w:val="00BF2B7D"/>
    <w:rsid w:val="00C27063"/>
    <w:rsid w:val="00CC1155"/>
    <w:rsid w:val="00D24F31"/>
    <w:rsid w:val="00D31B38"/>
    <w:rsid w:val="00D40131"/>
    <w:rsid w:val="00DB07D8"/>
    <w:rsid w:val="00E95B0A"/>
    <w:rsid w:val="00F8329E"/>
    <w:rsid w:val="00FA3F8F"/>
    <w:rsid w:val="00FB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309B8"/>
  <w15:docId w15:val="{EBE2F4EF-9931-4EA8-BB7C-37A4856F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F0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30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semiHidden/>
    <w:unhideWhenUsed/>
    <w:qFormat/>
    <w:rsid w:val="006F07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ropdown">
    <w:name w:val="dropdown"/>
    <w:basedOn w:val="Normln"/>
    <w:rsid w:val="006F0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nhideWhenUsed/>
    <w:rsid w:val="006F072A"/>
    <w:rPr>
      <w:color w:val="0000FF"/>
      <w:u w:val="single"/>
    </w:rPr>
  </w:style>
  <w:style w:type="character" w:customStyle="1" w:styleId="text-uppercase">
    <w:name w:val="text-uppercase"/>
    <w:basedOn w:val="Standardnpsmoodstavce"/>
    <w:rsid w:val="006F072A"/>
  </w:style>
  <w:style w:type="character" w:customStyle="1" w:styleId="Nadpis1Char">
    <w:name w:val="Nadpis 1 Char"/>
    <w:basedOn w:val="Standardnpsmoodstavce"/>
    <w:link w:val="Nadpis1"/>
    <w:uiPriority w:val="9"/>
    <w:rsid w:val="006F072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F072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post-byline">
    <w:name w:val="post-byline"/>
    <w:basedOn w:val="Normln"/>
    <w:rsid w:val="00DB7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g">
    <w:name w:val="ffg"/>
    <w:basedOn w:val="Normln"/>
    <w:rsid w:val="00DB7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DB7106"/>
    <w:rPr>
      <w:b/>
      <w:bCs/>
    </w:rPr>
  </w:style>
  <w:style w:type="paragraph" w:styleId="Normlnweb">
    <w:name w:val="Normal (Web)"/>
    <w:basedOn w:val="Normln"/>
    <w:uiPriority w:val="99"/>
    <w:unhideWhenUsed/>
    <w:rsid w:val="00DB7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DB7106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F30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btitle-top">
    <w:name w:val="subtitle-top"/>
    <w:basedOn w:val="Normln"/>
    <w:rsid w:val="00F30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05A81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45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5282"/>
  </w:style>
  <w:style w:type="paragraph" w:styleId="Zpat">
    <w:name w:val="footer"/>
    <w:basedOn w:val="Normln"/>
    <w:link w:val="ZpatChar"/>
    <w:uiPriority w:val="99"/>
    <w:unhideWhenUsed/>
    <w:rsid w:val="00145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5282"/>
  </w:style>
  <w:style w:type="character" w:customStyle="1" w:styleId="st">
    <w:name w:val="st"/>
    <w:basedOn w:val="Standardnpsmoodstavce"/>
    <w:rsid w:val="00E7240E"/>
  </w:style>
  <w:style w:type="character" w:styleId="Odkaznakoment">
    <w:name w:val="annotation reference"/>
    <w:basedOn w:val="Standardnpsmoodstavce"/>
    <w:uiPriority w:val="99"/>
    <w:semiHidden/>
    <w:unhideWhenUsed/>
    <w:rsid w:val="008841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841E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841E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41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41E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41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1E9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7E304A"/>
    <w:rPr>
      <w:color w:val="954F72" w:themeColor="followedHyperlink"/>
      <w:u w:val="single"/>
    </w:rPr>
  </w:style>
  <w:style w:type="character" w:customStyle="1" w:styleId="normaltextrun">
    <w:name w:val="normaltextrun"/>
    <w:basedOn w:val="Standardnpsmoodstavce"/>
    <w:rsid w:val="00A37400"/>
  </w:style>
  <w:style w:type="character" w:customStyle="1" w:styleId="spellingerror">
    <w:name w:val="spellingerror"/>
    <w:basedOn w:val="Standardnpsmoodstavce"/>
    <w:rsid w:val="00A37400"/>
  </w:style>
  <w:style w:type="character" w:customStyle="1" w:styleId="eop">
    <w:name w:val="eop"/>
    <w:basedOn w:val="Standardnpsmoodstavce"/>
    <w:rsid w:val="00A37400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1569B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128A2"/>
    <w:pPr>
      <w:spacing w:after="0" w:line="240" w:lineRule="auto"/>
      <w:ind w:left="720"/>
    </w:pPr>
  </w:style>
  <w:style w:type="paragraph" w:styleId="Revize">
    <w:name w:val="Revision"/>
    <w:hidden/>
    <w:uiPriority w:val="99"/>
    <w:semiHidden/>
    <w:rsid w:val="00BB60C2"/>
    <w:pPr>
      <w:spacing w:after="0" w:line="240" w:lineRule="auto"/>
    </w:p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C821AE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281240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F76A35"/>
    <w:rPr>
      <w:color w:val="605E5C"/>
      <w:shd w:val="clear" w:color="auto" w:fill="E1DFDD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EE7760"/>
    <w:rPr>
      <w:color w:val="605E5C"/>
      <w:shd w:val="clear" w:color="auto" w:fill="E1DFDD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E42951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C02A48"/>
    <w:rPr>
      <w:color w:val="605E5C"/>
      <w:shd w:val="clear" w:color="auto" w:fill="E1DFDD"/>
    </w:rPr>
  </w:style>
  <w:style w:type="character" w:customStyle="1" w:styleId="Hyperlink1">
    <w:name w:val="Hyperlink.1"/>
    <w:basedOn w:val="Standardnpsmoodstavce"/>
    <w:rsid w:val="00C02A48"/>
    <w:rPr>
      <w:rFonts w:ascii="Arial" w:eastAsia="Arial" w:hAnsi="Arial" w:cs="Arial"/>
      <w:i/>
      <w:iCs/>
      <w:outline w:val="0"/>
      <w:color w:val="0000FF"/>
      <w:sz w:val="20"/>
      <w:szCs w:val="20"/>
      <w:u w:val="single" w:color="0000FF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hyperlink" Target="mailto:marcela.kukanova@crestcom.c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luxent.cz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http://www.lux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yperlink" Target="http://www.crestcom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://www.luxent.cz/" TargetMode="External"/><Relationship Id="rId19" Type="http://schemas.openxmlformats.org/officeDocument/2006/relationships/hyperlink" Target="mailto:michaela.muczkova@crestcom.cz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loftyandel.cz/" TargetMode="Externa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5" ma:contentTypeDescription="Vytvoří nový dokument" ma:contentTypeScope="" ma:versionID="06bf7dff480f1b49b775de0035fe3f20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f65a713280e6229c5668ddcf673e2443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UD41TmWa+kaQWp2hhoY7bOiJ7Q==">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FC6547-E4BB-4EDB-808D-0B33E224AA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5A38EE-F51C-490C-AA5C-72C1F5C6F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2DFE8FB-7617-4FD1-AC83-15A0B76F7480}">
  <ds:schemaRefs>
    <ds:schemaRef ds:uri="http://schemas.microsoft.com/office/2006/metadata/properties"/>
    <ds:schemaRef ds:uri="http://schemas.microsoft.com/office/infopath/2007/PartnerControls"/>
    <ds:schemaRef ds:uri="18c12310-cec0-45af-89e4-4278154c9cc2"/>
    <ds:schemaRef ds:uri="d603c823-c8e5-4558-a031-867f95ca91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Zuzka</dc:creator>
  <cp:lastModifiedBy>Michaela Muczková</cp:lastModifiedBy>
  <cp:revision>3</cp:revision>
  <dcterms:created xsi:type="dcterms:W3CDTF">2022-10-06T08:20:00Z</dcterms:created>
  <dcterms:modified xsi:type="dcterms:W3CDTF">2022-10-06T08:21:00Z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</Properties>
</file>